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5F0" w:rsidRPr="001235F0" w:rsidRDefault="001235F0" w:rsidP="001235F0">
      <w:pPr>
        <w:pStyle w:val="Kop1"/>
        <w:rPr>
          <w:lang w:val="en-US"/>
        </w:rPr>
      </w:pPr>
      <w:r w:rsidRPr="001235F0">
        <w:rPr>
          <w:lang w:val="en-US"/>
        </w:rPr>
        <w:t>PELA0098</w:t>
      </w:r>
      <w:r>
        <w:rPr>
          <w:noProof/>
          <w:lang w:eastAsia="nl-NL"/>
        </w:rPr>
        <w:drawing>
          <wp:inline distT="0" distB="0" distL="0" distR="0">
            <wp:extent cx="5731510" cy="4298950"/>
            <wp:effectExtent l="19050" t="0" r="2540" b="0"/>
            <wp:docPr id="8" name="Afbeelding 1" descr="PELA0098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LA0098 0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nl-NL"/>
        </w:rPr>
        <w:lastRenderedPageBreak/>
        <w:drawing>
          <wp:inline distT="0" distB="0" distL="0" distR="0">
            <wp:extent cx="5731510" cy="4298950"/>
            <wp:effectExtent l="19050" t="0" r="2540" b="0"/>
            <wp:docPr id="11" name="Afbeelding 3" descr="PELA0098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LA0098 00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A6D" w:rsidRDefault="001235F0" w:rsidP="001235F0">
      <w:pPr>
        <w:rPr>
          <w:lang w:val="en-US"/>
        </w:rPr>
      </w:pPr>
      <w:r w:rsidRPr="001235F0">
        <w:rPr>
          <w:lang w:val="en-US"/>
        </w:rPr>
        <w:t>What can be seen</w:t>
      </w:r>
      <w:r>
        <w:rPr>
          <w:lang w:val="en-US"/>
        </w:rPr>
        <w:t xml:space="preserve"> immedia</w:t>
      </w:r>
      <w:r w:rsidRPr="001235F0">
        <w:rPr>
          <w:lang w:val="en-US"/>
        </w:rPr>
        <w:t xml:space="preserve">tely </w:t>
      </w:r>
      <w:r>
        <w:rPr>
          <w:lang w:val="en-US"/>
        </w:rPr>
        <w:t xml:space="preserve"> is that there’s a lot of difference between the two tools that should be exactly the same. </w:t>
      </w:r>
    </w:p>
    <w:p w:rsidR="00D47A6D" w:rsidRDefault="00D47A6D">
      <w:pPr>
        <w:rPr>
          <w:lang w:val="en-US"/>
        </w:rPr>
      </w:pPr>
      <w:r>
        <w:rPr>
          <w:lang w:val="en-US"/>
        </w:rPr>
        <w:br w:type="page"/>
      </w:r>
    </w:p>
    <w:p w:rsidR="00D47A6D" w:rsidRPr="00D47A6D" w:rsidRDefault="00D47A6D" w:rsidP="00D47A6D">
      <w:pPr>
        <w:rPr>
          <w:lang w:val="en-US"/>
        </w:rPr>
      </w:pPr>
      <w:r w:rsidRPr="00D47A6D">
        <w:rPr>
          <w:lang w:val="en-US"/>
        </w:rPr>
        <w:lastRenderedPageBreak/>
        <w:drawing>
          <wp:inline distT="0" distB="0" distL="0" distR="0">
            <wp:extent cx="5731510" cy="4298950"/>
            <wp:effectExtent l="19050" t="0" r="2540" b="0"/>
            <wp:docPr id="12" name="Afbeelding 6" descr="PELA0098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LA0098 00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35F0">
        <w:rPr>
          <w:noProof/>
          <w:lang w:eastAsia="nl-NL"/>
        </w:rPr>
        <w:drawing>
          <wp:inline distT="0" distB="0" distL="0" distR="0">
            <wp:extent cx="4749449" cy="3562350"/>
            <wp:effectExtent l="19050" t="0" r="0" b="0"/>
            <wp:docPr id="10" name="Afbeelding 0" descr="PELA0098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LA0098 00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2959" cy="3564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A6D" w:rsidRPr="00D47A6D" w:rsidRDefault="00D47A6D" w:rsidP="00D47A6D">
      <w:pPr>
        <w:rPr>
          <w:lang w:val="en-US"/>
        </w:rPr>
      </w:pPr>
      <w:r w:rsidRPr="00D47A6D">
        <w:rPr>
          <w:lang w:val="en-US"/>
        </w:rPr>
        <w:t>The size of the metal part that holds the platter is different.</w:t>
      </w:r>
    </w:p>
    <w:p w:rsidR="00D47A6D" w:rsidRDefault="001235F0" w:rsidP="001235F0">
      <w:pPr>
        <w:pStyle w:val="Kop1"/>
      </w:pPr>
      <w:r>
        <w:rPr>
          <w:noProof/>
          <w:lang w:eastAsia="nl-NL"/>
        </w:rPr>
        <w:lastRenderedPageBreak/>
        <w:drawing>
          <wp:inline distT="0" distB="0" distL="0" distR="0">
            <wp:extent cx="4914537" cy="3686175"/>
            <wp:effectExtent l="19050" t="0" r="363" b="0"/>
            <wp:docPr id="5" name="Afbeelding 4" descr="PELA0098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LA0098 00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8169" cy="3688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nl-NL"/>
        </w:rPr>
        <w:drawing>
          <wp:inline distT="0" distB="0" distL="0" distR="0">
            <wp:extent cx="4927236" cy="3695700"/>
            <wp:effectExtent l="19050" t="0" r="6714" b="0"/>
            <wp:docPr id="6" name="Afbeelding 5" descr="PELA0098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LA0098 00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0878" cy="3698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A6D" w:rsidRPr="00D47A6D" w:rsidRDefault="00D47A6D" w:rsidP="00D47A6D">
      <w:pPr>
        <w:rPr>
          <w:lang w:val="en-US"/>
        </w:rPr>
      </w:pPr>
      <w:r w:rsidRPr="00D47A6D">
        <w:rPr>
          <w:lang w:val="en-US"/>
        </w:rPr>
        <w:t>The metal is not correctly attached to the plastic.</w:t>
      </w:r>
    </w:p>
    <w:p w:rsidR="001235F0" w:rsidRPr="001235F0" w:rsidRDefault="001235F0" w:rsidP="00D47A6D"/>
    <w:sectPr w:rsidR="001235F0" w:rsidRPr="001235F0" w:rsidSect="00FE7E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35F0"/>
    <w:rsid w:val="001235F0"/>
    <w:rsid w:val="00D47A6D"/>
    <w:rsid w:val="00FE7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E7E8A"/>
  </w:style>
  <w:style w:type="paragraph" w:styleId="Kop1">
    <w:name w:val="heading 1"/>
    <w:basedOn w:val="Standaard"/>
    <w:next w:val="Standaard"/>
    <w:link w:val="Kop1Char"/>
    <w:uiPriority w:val="9"/>
    <w:qFormat/>
    <w:rsid w:val="001235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235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23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235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39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Xanh van Berlo</dc:creator>
  <cp:keywords/>
  <dc:description/>
  <cp:lastModifiedBy>Xanh van Berlo</cp:lastModifiedBy>
  <cp:revision>1</cp:revision>
  <dcterms:created xsi:type="dcterms:W3CDTF">2009-04-06T10:29:00Z</dcterms:created>
  <dcterms:modified xsi:type="dcterms:W3CDTF">2009-04-06T11:20:00Z</dcterms:modified>
</cp:coreProperties>
</file>